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E013B" w14:textId="77777777" w:rsidR="000F3D2F" w:rsidRPr="00E4197F" w:rsidRDefault="000F3D2F">
      <w:pPr>
        <w:rPr>
          <w:rFonts w:ascii="Arial Narrow" w:hAnsi="Arial Narrow"/>
        </w:rPr>
      </w:pPr>
      <w:r w:rsidRPr="00E4197F">
        <w:rPr>
          <w:rFonts w:ascii="Arial Narrow" w:hAnsi="Arial Narrow"/>
        </w:rPr>
        <w:t xml:space="preserve">To Whom it May Concern: </w:t>
      </w:r>
    </w:p>
    <w:p w14:paraId="16B1D914" w14:textId="7F06B013" w:rsidR="000F3D2F" w:rsidRPr="00E4197F" w:rsidRDefault="000F3D2F">
      <w:pPr>
        <w:rPr>
          <w:rFonts w:ascii="Arial Narrow" w:hAnsi="Arial Narrow"/>
        </w:rPr>
      </w:pPr>
      <w:r w:rsidRPr="00E4197F">
        <w:rPr>
          <w:rFonts w:ascii="Arial Narrow" w:hAnsi="Arial Narrow"/>
        </w:rPr>
        <w:t>In January of 2023, Helping Bloomington Monroe (HBM) announced to the</w:t>
      </w:r>
      <w:r w:rsidR="00B525E9">
        <w:rPr>
          <w:rFonts w:ascii="Arial Narrow" w:hAnsi="Arial Narrow"/>
        </w:rPr>
        <w:t xml:space="preserve"> Monroe County</w:t>
      </w:r>
      <w:r w:rsidRPr="00E4197F">
        <w:rPr>
          <w:rFonts w:ascii="Arial Narrow" w:hAnsi="Arial Narrow"/>
        </w:rPr>
        <w:t xml:space="preserve"> Community Health Improvement Plan </w:t>
      </w:r>
      <w:r w:rsidR="00B525E9">
        <w:rPr>
          <w:rFonts w:ascii="Arial Narrow" w:hAnsi="Arial Narrow"/>
        </w:rPr>
        <w:t xml:space="preserve">(CHIP) </w:t>
      </w:r>
      <w:r w:rsidRPr="00E4197F">
        <w:rPr>
          <w:rFonts w:ascii="Arial Narrow" w:hAnsi="Arial Narrow"/>
        </w:rPr>
        <w:t xml:space="preserve">committees that it would be posting program listings for substance use disorder and mental health treatment programs and providers who accepted Medicaid and Medicare. This new policy strays slightly from the guidelines of FindHelp (Helping Bloomington Monroe’s creator), but was given the green light by the company when it became clear that many people looking for social services on HBM were also looking for serves related to substance use disorder treatment and mental health care. For the month of December 2022, “mental health care” ranked second in the list of top search terms typed into the site. </w:t>
      </w:r>
    </w:p>
    <w:p w14:paraId="3FE180EC" w14:textId="3552FF13" w:rsidR="000F3D2F" w:rsidRPr="00E4197F" w:rsidRDefault="000F3D2F">
      <w:pPr>
        <w:rPr>
          <w:rFonts w:ascii="Arial Narrow" w:hAnsi="Arial Narrow"/>
        </w:rPr>
      </w:pPr>
      <w:r w:rsidRPr="00E4197F">
        <w:rPr>
          <w:rFonts w:ascii="Arial Narrow" w:hAnsi="Arial Narrow"/>
        </w:rPr>
        <w:t xml:space="preserve">The Monroe County CHIP Substance Use Disorder and Mental Health subcommittee on Connections would like to ask for your help in identifying 20 free or reduced cost programs, serving Monroe County (but not limited geographically to Monroe County), that support or treat folks experiencing substance use disorder or mental illness. This includes in-patient and out-patient programs, and individual or group therapy programs which accept Medicare and Medicaid. Programs can serve any age group. </w:t>
      </w:r>
    </w:p>
    <w:p w14:paraId="491BC177" w14:textId="4C103AEB" w:rsidR="000F3D2F" w:rsidRPr="00E4197F" w:rsidRDefault="000F3D2F">
      <w:pPr>
        <w:rPr>
          <w:rFonts w:ascii="Arial Narrow" w:hAnsi="Arial Narrow"/>
        </w:rPr>
      </w:pPr>
      <w:r w:rsidRPr="00E4197F">
        <w:rPr>
          <w:rFonts w:ascii="Arial Narrow" w:hAnsi="Arial Narrow"/>
        </w:rPr>
        <w:t>Once we have identified these 20 programs, we want to connect with each program</w:t>
      </w:r>
      <w:r w:rsidR="00E4197F" w:rsidRPr="00E4197F">
        <w:rPr>
          <w:rFonts w:ascii="Arial Narrow" w:hAnsi="Arial Narrow"/>
        </w:rPr>
        <w:t>’s staff</w:t>
      </w:r>
      <w:r w:rsidRPr="00E4197F">
        <w:rPr>
          <w:rFonts w:ascii="Arial Narrow" w:hAnsi="Arial Narrow"/>
        </w:rPr>
        <w:t xml:space="preserve"> to create an accurate listing on H</w:t>
      </w:r>
      <w:r w:rsidR="00E4197F" w:rsidRPr="00E4197F">
        <w:rPr>
          <w:rFonts w:ascii="Arial Narrow" w:hAnsi="Arial Narrow"/>
        </w:rPr>
        <w:t>elping Bloomington Monroe. After these listings are ma</w:t>
      </w:r>
      <w:r w:rsidR="00B525E9">
        <w:rPr>
          <w:rFonts w:ascii="Arial Narrow" w:hAnsi="Arial Narrow"/>
        </w:rPr>
        <w:t>de</w:t>
      </w:r>
      <w:r w:rsidR="00E4197F" w:rsidRPr="00E4197F">
        <w:rPr>
          <w:rFonts w:ascii="Arial Narrow" w:hAnsi="Arial Narrow"/>
        </w:rPr>
        <w:t>,</w:t>
      </w:r>
      <w:r w:rsidRPr="00E4197F">
        <w:rPr>
          <w:rFonts w:ascii="Arial Narrow" w:hAnsi="Arial Narrow"/>
        </w:rPr>
        <w:t xml:space="preserve"> each program manager or medical provider can claim and update</w:t>
      </w:r>
      <w:r w:rsidR="00E4197F" w:rsidRPr="00E4197F">
        <w:rPr>
          <w:rFonts w:ascii="Arial Narrow" w:hAnsi="Arial Narrow"/>
        </w:rPr>
        <w:t xml:space="preserve"> their listing</w:t>
      </w:r>
      <w:r w:rsidRPr="00E4197F">
        <w:rPr>
          <w:rFonts w:ascii="Arial Narrow" w:hAnsi="Arial Narrow"/>
        </w:rPr>
        <w:t xml:space="preserve"> as often as needed. Helping Bloomington Monroe’s </w:t>
      </w:r>
      <w:r w:rsidR="00E4197F" w:rsidRPr="00E4197F">
        <w:rPr>
          <w:rFonts w:ascii="Arial Narrow" w:hAnsi="Arial Narrow"/>
        </w:rPr>
        <w:t xml:space="preserve">manager, Aubrey Seader, is available as a resource to anyone managing a program listing on the website. </w:t>
      </w:r>
    </w:p>
    <w:p w14:paraId="48D9C301" w14:textId="77777777" w:rsidR="00E4197F" w:rsidRPr="00E4197F" w:rsidRDefault="00E4197F">
      <w:pPr>
        <w:rPr>
          <w:rFonts w:ascii="Arial Narrow" w:hAnsi="Arial Narrow"/>
        </w:rPr>
      </w:pPr>
      <w:r w:rsidRPr="00E4197F">
        <w:rPr>
          <w:rFonts w:ascii="Arial Narrow" w:hAnsi="Arial Narrow"/>
        </w:rPr>
        <w:t xml:space="preserve">Once again, the criteria for programs on this list is: </w:t>
      </w:r>
    </w:p>
    <w:p w14:paraId="651ACFDB" w14:textId="77777777" w:rsidR="00E4197F" w:rsidRPr="00E4197F" w:rsidRDefault="00E4197F" w:rsidP="00E4197F">
      <w:pPr>
        <w:pStyle w:val="ListParagraph"/>
        <w:numPr>
          <w:ilvl w:val="0"/>
          <w:numId w:val="1"/>
        </w:numPr>
        <w:rPr>
          <w:rFonts w:ascii="Arial Narrow" w:hAnsi="Arial Narrow"/>
        </w:rPr>
      </w:pPr>
      <w:r w:rsidRPr="00E4197F">
        <w:rPr>
          <w:rFonts w:ascii="Arial Narrow" w:hAnsi="Arial Narrow"/>
        </w:rPr>
        <w:t xml:space="preserve">Mental Health and Substance Use Disorder Treatment care providers </w:t>
      </w:r>
    </w:p>
    <w:p w14:paraId="50A5043C" w14:textId="77777777" w:rsidR="00E4197F" w:rsidRPr="00E4197F" w:rsidRDefault="00E4197F" w:rsidP="00E4197F">
      <w:pPr>
        <w:pStyle w:val="ListParagraph"/>
        <w:numPr>
          <w:ilvl w:val="0"/>
          <w:numId w:val="1"/>
        </w:numPr>
        <w:rPr>
          <w:rFonts w:ascii="Arial Narrow" w:hAnsi="Arial Narrow"/>
        </w:rPr>
      </w:pPr>
      <w:r w:rsidRPr="00E4197F">
        <w:rPr>
          <w:rFonts w:ascii="Arial Narrow" w:hAnsi="Arial Narrow"/>
        </w:rPr>
        <w:t xml:space="preserve">Can be a program that serves groups in a community setting, or an individual provider that does individual or group sessions with clients. </w:t>
      </w:r>
    </w:p>
    <w:p w14:paraId="65A05F6A" w14:textId="77777777" w:rsidR="00E4197F" w:rsidRPr="00E4197F" w:rsidRDefault="00E4197F" w:rsidP="00E4197F">
      <w:pPr>
        <w:pStyle w:val="ListParagraph"/>
        <w:numPr>
          <w:ilvl w:val="0"/>
          <w:numId w:val="1"/>
        </w:numPr>
        <w:rPr>
          <w:rFonts w:ascii="Arial Narrow" w:hAnsi="Arial Narrow"/>
        </w:rPr>
      </w:pPr>
      <w:r w:rsidRPr="00E4197F">
        <w:rPr>
          <w:rFonts w:ascii="Arial Narrow" w:hAnsi="Arial Narrow"/>
        </w:rPr>
        <w:t>Where insurance is required, the provider/program must accept Medicare or Medicaid.</w:t>
      </w:r>
    </w:p>
    <w:p w14:paraId="54795BBE" w14:textId="77777777" w:rsidR="00E4197F" w:rsidRPr="00E4197F" w:rsidRDefault="00E4197F" w:rsidP="00E4197F">
      <w:pPr>
        <w:pStyle w:val="ListParagraph"/>
        <w:numPr>
          <w:ilvl w:val="0"/>
          <w:numId w:val="1"/>
        </w:numPr>
        <w:rPr>
          <w:rFonts w:ascii="Arial Narrow" w:hAnsi="Arial Narrow"/>
        </w:rPr>
      </w:pPr>
      <w:r w:rsidRPr="00E4197F">
        <w:rPr>
          <w:rFonts w:ascii="Arial Narrow" w:hAnsi="Arial Narrow"/>
        </w:rPr>
        <w:t>Where insurance is not required, must be free or low cost.</w:t>
      </w:r>
    </w:p>
    <w:p w14:paraId="4EC179FD" w14:textId="77777777" w:rsidR="00E4197F" w:rsidRPr="00E4197F" w:rsidRDefault="00E4197F" w:rsidP="00E4197F">
      <w:pPr>
        <w:pStyle w:val="ListParagraph"/>
        <w:numPr>
          <w:ilvl w:val="0"/>
          <w:numId w:val="1"/>
        </w:numPr>
        <w:rPr>
          <w:rFonts w:ascii="Arial Narrow" w:hAnsi="Arial Narrow"/>
        </w:rPr>
      </w:pPr>
      <w:r w:rsidRPr="00E4197F">
        <w:rPr>
          <w:rFonts w:ascii="Arial Narrow" w:hAnsi="Arial Narrow"/>
        </w:rPr>
        <w:t xml:space="preserve">Can serve any age group. </w:t>
      </w:r>
    </w:p>
    <w:p w14:paraId="6F71C350" w14:textId="77777777" w:rsidR="00E4197F" w:rsidRPr="00E4197F" w:rsidRDefault="00E4197F" w:rsidP="00E4197F">
      <w:pPr>
        <w:pStyle w:val="ListParagraph"/>
        <w:numPr>
          <w:ilvl w:val="0"/>
          <w:numId w:val="1"/>
        </w:numPr>
        <w:rPr>
          <w:rFonts w:ascii="Arial Narrow" w:hAnsi="Arial Narrow"/>
        </w:rPr>
      </w:pPr>
      <w:r w:rsidRPr="00E4197F">
        <w:rPr>
          <w:rFonts w:ascii="Arial Narrow" w:hAnsi="Arial Narrow"/>
        </w:rPr>
        <w:t xml:space="preserve">Must serve Monroe County residents, but does not have to be located in Monroe County. </w:t>
      </w:r>
    </w:p>
    <w:p w14:paraId="7A5EBD2F" w14:textId="77777777" w:rsidR="00E4197F" w:rsidRPr="00E4197F" w:rsidRDefault="00E4197F" w:rsidP="00E4197F">
      <w:pPr>
        <w:rPr>
          <w:rFonts w:ascii="Arial Narrow" w:hAnsi="Arial Narrow"/>
        </w:rPr>
      </w:pPr>
    </w:p>
    <w:p w14:paraId="1F8CAE49" w14:textId="77777777" w:rsidR="00E4197F" w:rsidRPr="00E4197F" w:rsidRDefault="00E4197F" w:rsidP="00E4197F">
      <w:pPr>
        <w:rPr>
          <w:rFonts w:ascii="Arial Narrow" w:hAnsi="Arial Narrow"/>
        </w:rPr>
      </w:pPr>
      <w:r w:rsidRPr="00E4197F">
        <w:rPr>
          <w:rFonts w:ascii="Arial Narrow" w:hAnsi="Arial Narrow"/>
        </w:rPr>
        <w:t>If you have programs or providers you would like to recommend for this list, please contact Aubrey Seader (</w:t>
      </w:r>
      <w:hyperlink r:id="rId5" w:history="1">
        <w:r w:rsidRPr="00E4197F">
          <w:rPr>
            <w:rStyle w:val="Hyperlink"/>
            <w:rFonts w:ascii="Arial Narrow" w:hAnsi="Arial Narrow"/>
          </w:rPr>
          <w:t>Aubrey.seader@bloomington.in.gov</w:t>
        </w:r>
      </w:hyperlink>
      <w:r w:rsidRPr="00E4197F">
        <w:rPr>
          <w:rFonts w:ascii="Arial Narrow" w:hAnsi="Arial Narrow"/>
        </w:rPr>
        <w:t>) with the program or provider’s name, contact details, and a short description of their work.</w:t>
      </w:r>
    </w:p>
    <w:p w14:paraId="7306E3E2" w14:textId="77777777" w:rsidR="00E4197F" w:rsidRPr="00E4197F" w:rsidRDefault="00E4197F" w:rsidP="00E4197F">
      <w:pPr>
        <w:rPr>
          <w:rFonts w:ascii="Arial Narrow" w:hAnsi="Arial Narrow"/>
        </w:rPr>
      </w:pPr>
    </w:p>
    <w:p w14:paraId="6A614C3C" w14:textId="77777777" w:rsidR="00E4197F" w:rsidRPr="00E4197F" w:rsidRDefault="00E4197F" w:rsidP="00E4197F">
      <w:pPr>
        <w:rPr>
          <w:rFonts w:ascii="Arial Narrow" w:hAnsi="Arial Narrow"/>
        </w:rPr>
      </w:pPr>
      <w:r w:rsidRPr="00E4197F">
        <w:rPr>
          <w:rFonts w:ascii="Arial Narrow" w:hAnsi="Arial Narrow"/>
        </w:rPr>
        <w:t>Thank you so much for your help.</w:t>
      </w:r>
    </w:p>
    <w:p w14:paraId="31B692CF" w14:textId="77777777" w:rsidR="00E4197F" w:rsidRPr="00E4197F" w:rsidRDefault="00E4197F" w:rsidP="00E4197F">
      <w:pPr>
        <w:rPr>
          <w:rFonts w:ascii="Arial Narrow" w:hAnsi="Arial Narrow"/>
        </w:rPr>
      </w:pPr>
      <w:r w:rsidRPr="00E4197F">
        <w:rPr>
          <w:rFonts w:ascii="Arial Narrow" w:hAnsi="Arial Narrow"/>
        </w:rPr>
        <w:t>Best regards,</w:t>
      </w:r>
    </w:p>
    <w:p w14:paraId="442AD016" w14:textId="77777777" w:rsidR="000F3D2F" w:rsidRDefault="00E4197F">
      <w:pPr>
        <w:rPr>
          <w:rFonts w:ascii="Arial Narrow" w:hAnsi="Arial Narrow"/>
        </w:rPr>
      </w:pPr>
      <w:r w:rsidRPr="00E4197F">
        <w:rPr>
          <w:rFonts w:ascii="Arial Narrow" w:hAnsi="Arial Narrow"/>
        </w:rPr>
        <w:t>Members of the Connections Subcommittee for the Substance Use Disorde</w:t>
      </w:r>
      <w:r>
        <w:rPr>
          <w:rFonts w:ascii="Arial Narrow" w:hAnsi="Arial Narrow"/>
        </w:rPr>
        <w:t>r and Mental Health CHIP Group</w:t>
      </w:r>
    </w:p>
    <w:p w14:paraId="397DC15F" w14:textId="77777777" w:rsidR="00E4197F" w:rsidRDefault="00E4197F">
      <w:pPr>
        <w:rPr>
          <w:rFonts w:ascii="Arial Narrow" w:hAnsi="Arial Narrow"/>
        </w:rPr>
      </w:pPr>
    </w:p>
    <w:p w14:paraId="28702A23" w14:textId="77777777" w:rsidR="00E4197F" w:rsidRDefault="00E4197F">
      <w:pPr>
        <w:rPr>
          <w:rFonts w:ascii="Arial Narrow" w:hAnsi="Arial Narrow"/>
        </w:rPr>
      </w:pPr>
      <w:r>
        <w:rPr>
          <w:rFonts w:ascii="Arial Narrow" w:hAnsi="Arial Narrow"/>
        </w:rPr>
        <w:t>For more on Helping Bloomington Monroe, visit: helpingbloomingtonmonroe.findhelp.com</w:t>
      </w:r>
    </w:p>
    <w:p w14:paraId="720D4546" w14:textId="3BD643B4" w:rsidR="00E4197F" w:rsidRPr="00E4197F" w:rsidRDefault="00E4197F">
      <w:pPr>
        <w:rPr>
          <w:rFonts w:ascii="Arial Narrow" w:hAnsi="Arial Narrow"/>
        </w:rPr>
      </w:pPr>
      <w:r>
        <w:rPr>
          <w:rFonts w:ascii="Arial Narrow" w:hAnsi="Arial Narrow"/>
        </w:rPr>
        <w:t xml:space="preserve">For more on the Monroe County CHIP for 2022-2023, visit: </w:t>
      </w:r>
      <w:hyperlink r:id="rId6" w:history="1">
        <w:r w:rsidR="00B525E9" w:rsidRPr="009C5728">
          <w:rPr>
            <w:rStyle w:val="Hyperlink"/>
            <w:rFonts w:ascii="Arial Narrow" w:hAnsi="Arial Narrow"/>
          </w:rPr>
          <w:t>https://www.co.monroe.in.us/topic/index.php?topicid=304&amp;structureid=12</w:t>
        </w:r>
      </w:hyperlink>
      <w:r w:rsidR="00B525E9">
        <w:rPr>
          <w:rFonts w:ascii="Arial Narrow" w:hAnsi="Arial Narrow"/>
        </w:rPr>
        <w:t xml:space="preserve"> </w:t>
      </w:r>
    </w:p>
    <w:sectPr w:rsidR="00E4197F" w:rsidRPr="00E41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56CDB"/>
    <w:multiLevelType w:val="hybridMultilevel"/>
    <w:tmpl w:val="D5A49AF2"/>
    <w:lvl w:ilvl="0" w:tplc="EF6E05B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3073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D2F"/>
    <w:rsid w:val="000F3D2F"/>
    <w:rsid w:val="0010799E"/>
    <w:rsid w:val="003712B4"/>
    <w:rsid w:val="00B525E9"/>
    <w:rsid w:val="00D22E7A"/>
    <w:rsid w:val="00E41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0391"/>
  <w15:chartTrackingRefBased/>
  <w15:docId w15:val="{FEE7F92A-F5BD-4605-A0A2-34FEE4BF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97F"/>
    <w:pPr>
      <w:ind w:left="720"/>
      <w:contextualSpacing/>
    </w:pPr>
  </w:style>
  <w:style w:type="character" w:styleId="Hyperlink">
    <w:name w:val="Hyperlink"/>
    <w:basedOn w:val="DefaultParagraphFont"/>
    <w:uiPriority w:val="99"/>
    <w:unhideWhenUsed/>
    <w:rsid w:val="00E4197F"/>
    <w:rPr>
      <w:color w:val="0563C1" w:themeColor="hyperlink"/>
      <w:u w:val="single"/>
    </w:rPr>
  </w:style>
  <w:style w:type="paragraph" w:styleId="Revision">
    <w:name w:val="Revision"/>
    <w:hidden/>
    <w:uiPriority w:val="99"/>
    <w:semiHidden/>
    <w:rsid w:val="00B525E9"/>
    <w:pPr>
      <w:spacing w:after="0" w:line="240" w:lineRule="auto"/>
    </w:pPr>
  </w:style>
  <w:style w:type="character" w:styleId="UnresolvedMention">
    <w:name w:val="Unresolved Mention"/>
    <w:basedOn w:val="DefaultParagraphFont"/>
    <w:uiPriority w:val="99"/>
    <w:semiHidden/>
    <w:unhideWhenUsed/>
    <w:rsid w:val="00B52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onroe.in.us/topic/index.php?topicid=304&amp;structureid=12" TargetMode="External"/><Relationship Id="rId5" Type="http://schemas.openxmlformats.org/officeDocument/2006/relationships/hyperlink" Target="mailto:Aubrey.seader@bloomington.in.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Seader</dc:creator>
  <cp:keywords/>
  <dc:description/>
  <cp:lastModifiedBy>Melanie Vehslage</cp:lastModifiedBy>
  <cp:revision>2</cp:revision>
  <dcterms:created xsi:type="dcterms:W3CDTF">2023-02-21T01:44:00Z</dcterms:created>
  <dcterms:modified xsi:type="dcterms:W3CDTF">2023-02-21T01:44:00Z</dcterms:modified>
</cp:coreProperties>
</file>